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התאמה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🔗 התאמה (שיטת הבלש).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אות נחה נכתבת ולא נשמעת, או נעלמת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שיטת הבלש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התאמה.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בָּנוּ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כ־י/ו־ן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לָשִׁיר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הֵכִין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נ־פ־ל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נָפַל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ש־י/ו־ר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הצעד הראשון בשיטת הבלש הוא להעביר את הפועל ל„הוא אתמול”.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אות נחה היא אות שנכתבת ותמיד נשמעת.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שַׂמְתִּי את הספר על המדף.  ←  הפועל: שַׂמְתִּי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אפשר לְהוֹרִיד את הדף מהאתר ולהדפיס.  ←  הפועל: לְהוֹרִיד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„צִפּוּ”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התאמה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